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</wp:posOffset>
            </wp:positionH>
            <wp:positionV relativeFrom="paragraph">
              <wp:posOffset>114300</wp:posOffset>
            </wp:positionV>
            <wp:extent cx="904875" cy="704850"/>
            <wp:effectExtent b="0" l="0" r="0" t="0"/>
            <wp:wrapSquare wrapText="bothSides" distB="114300" distT="114300" distL="114300" distR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7048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0"/>
        <w:jc w:val="left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sz w:val="28"/>
          <w:szCs w:val="28"/>
          <w:rtl w:val="0"/>
        </w:rPr>
        <w:t xml:space="preserve">      </w:t>
      </w: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Person Specification –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8"/>
          <w:szCs w:val="28"/>
          <w:rtl w:val="0"/>
        </w:rPr>
        <w:t xml:space="preserve">KS2</w:t>
      </w:r>
      <w:r w:rsidDel="00000000" w:rsidR="00000000" w:rsidRPr="00000000">
        <w:rPr>
          <w:rFonts w:ascii="Comic Sans MS" w:cs="Comic Sans MS" w:eastAsia="Comic Sans MS" w:hAnsi="Comic Sans MS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Class Teacher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When applying for this post, you should write a personal statement to demonstrate how you meet the criteria indicated as AF (application form) below, giving examples and describing your impact.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During the interview process, you will have the opportunity to demonstrate the criteria indicated as I (interview process) below. 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10881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0881"/>
        <w:tblGridChange w:id="0">
          <w:tblGrid>
            <w:gridCol w:w="10881"/>
          </w:tblGrid>
        </w:tblGridChange>
      </w:tblGrid>
      <w:tr>
        <w:trPr>
          <w:cantSplit w:val="0"/>
          <w:trHeight w:val="503" w:hRule="atLeast"/>
          <w:tblHeader w:val="0"/>
        </w:trPr>
        <w:tc>
          <w:tcPr>
            <w:tcBorders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QUALIFICATIONS: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spacing w:after="120" w:before="120" w:lineRule="auto"/>
              <w:ind w:left="360" w:hanging="360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vertAlign w:val="baseline"/>
                <w:rtl w:val="0"/>
              </w:rPr>
              <w:t xml:space="preserve">Qualified Teacher Status (AF)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1"/>
              </w:numPr>
              <w:spacing w:after="120" w:before="120" w:lineRule="auto"/>
              <w:ind w:left="360" w:hanging="360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vertAlign w:val="baseline"/>
                <w:rtl w:val="0"/>
              </w:rPr>
              <w:t xml:space="preserve">Recent relevant professional development (AF/I)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EXPERIENCE: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1"/>
              </w:numPr>
              <w:spacing w:after="120" w:before="120" w:lineRule="auto"/>
              <w:ind w:left="360" w:hanging="360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vertAlign w:val="baseline"/>
                <w:rtl w:val="0"/>
              </w:rPr>
              <w:t xml:space="preserve">Proven successful teaching experience within a primary school which engages all children and accelerates their progress (AF/I)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PROFESSIONAL KNOWLEDGE: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1"/>
              </w:numPr>
              <w:spacing w:after="120" w:before="120" w:lineRule="auto"/>
              <w:ind w:left="360" w:hanging="360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vertAlign w:val="baseline"/>
                <w:rtl w:val="0"/>
              </w:rPr>
              <w:t xml:space="preserve">Knowledge and understanding of current research, theory and practice in achieving high standards of teaching and learning  (AF/I)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1"/>
              </w:numPr>
              <w:spacing w:after="120" w:before="120" w:lineRule="auto"/>
              <w:ind w:left="360" w:hanging="360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vertAlign w:val="baseline"/>
                <w:rtl w:val="0"/>
              </w:rPr>
              <w:t xml:space="preserve">Up to date knowledge and understanding of statutory guidance and regulations relating to 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s</w:t>
            </w: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vertAlign w:val="baseline"/>
                <w:rtl w:val="0"/>
              </w:rPr>
              <w:t xml:space="preserve">afeguarding (I)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spacing w:after="120" w:before="120" w:lineRule="auto"/>
              <w:ind w:left="360" w:hanging="360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vertAlign w:val="baseline"/>
                <w:rtl w:val="0"/>
              </w:rPr>
              <w:t xml:space="preserve">A good knowledge and understanding of how ICT can be used to enhance teaching and learning, including remotely (AF/I)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PROFESSIONAL SKILLS: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1"/>
              </w:numPr>
              <w:spacing w:after="120" w:before="120" w:lineRule="auto"/>
              <w:ind w:left="360" w:hanging="360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vertAlign w:val="baseline"/>
                <w:rtl w:val="0"/>
              </w:rPr>
              <w:t xml:space="preserve">Excellent teaching skills which demonstrate creativity and which motivate, enthuse and inspire children (I)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spacing w:after="120" w:before="120" w:lineRule="auto"/>
              <w:ind w:left="360" w:hanging="360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vertAlign w:val="baseline"/>
                <w:rtl w:val="0"/>
              </w:rPr>
              <w:t xml:space="preserve">Excellent communication skills, both oral and written, including through the use of ICT (AF/I)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1"/>
              </w:numPr>
              <w:spacing w:after="120" w:before="120" w:lineRule="auto"/>
              <w:ind w:left="360" w:hanging="360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vertAlign w:val="baseline"/>
                <w:rtl w:val="0"/>
              </w:rPr>
              <w:t xml:space="preserve">Ability to actively demonstrate the ethos and values of the school in everyday practice (I)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spacing w:after="120" w:before="120" w:lineRule="auto"/>
              <w:ind w:left="360" w:hanging="360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vertAlign w:val="baseline"/>
                <w:rtl w:val="0"/>
              </w:rPr>
              <w:t xml:space="preserve">Ability to promote, develop and maintain positive relationships with children, staff, parents, carers, governors and outside agencies and work collaboratively with them (AF)</w:t>
            </w:r>
          </w:p>
        </w:tc>
      </w:tr>
      <w:tr>
        <w:trPr>
          <w:cantSplit w:val="0"/>
          <w:trHeight w:val="91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PERSONAL ATTRIBUTES: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1"/>
              </w:numPr>
              <w:spacing w:after="120" w:before="120" w:lineRule="auto"/>
              <w:ind w:left="360" w:hanging="360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vertAlign w:val="baseline"/>
                <w:rtl w:val="0"/>
              </w:rPr>
              <w:t xml:space="preserve">Passionate about teaching and learning (AF/I)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1"/>
              </w:numPr>
              <w:spacing w:after="120" w:before="120" w:lineRule="auto"/>
              <w:ind w:left="360" w:hanging="360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vertAlign w:val="baseline"/>
                <w:rtl w:val="0"/>
              </w:rPr>
              <w:t xml:space="preserve">High aspirations for self and others (I)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1"/>
              </w:numPr>
              <w:spacing w:after="120" w:before="120" w:lineRule="auto"/>
              <w:ind w:left="360" w:hanging="360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vertAlign w:val="baseline"/>
                <w:rtl w:val="0"/>
              </w:rPr>
              <w:t xml:space="preserve">Reflective with a commitment to collaborative working (AF/I)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1"/>
              </w:numPr>
              <w:spacing w:after="120" w:before="120" w:lineRule="auto"/>
              <w:ind w:left="360" w:hanging="360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vertAlign w:val="baseline"/>
                <w:rtl w:val="0"/>
              </w:rPr>
              <w:t xml:space="preserve">A sense of humour</w:t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  <w:bCs w:val="1"/>
      <w:sz w:val="24"/>
      <w:szCs w:val="24"/>
      <w:u w:val="single"/>
      <w:vertAlign w:val="baseline"/>
    </w:rPr>
  </w:style>
  <w:style w:type="paragraph" w:styleId="Heading2">
    <w:name w:val="heading 2"/>
    <w:basedOn w:val="Normal"/>
    <w:next w:val="Normal"/>
    <w:pPr>
      <w:keepNext w:val="1"/>
    </w:pPr>
    <w:rPr>
      <w:rFonts w:ascii="Arial" w:cs="Arial" w:eastAsia="Arial" w:hAnsi="Arial"/>
      <w:b w:val="1"/>
      <w:bCs w:val="1"/>
      <w:sz w:val="24"/>
      <w:szCs w:val="24"/>
      <w:u w:val="single"/>
      <w:vertAlign w:val="baseline"/>
    </w:rPr>
  </w:style>
  <w:style w:type="paragraph" w:styleId="Heading3">
    <w:name w:val="heading 3"/>
    <w:basedOn w:val="Normal"/>
    <w:next w:val="Normal"/>
    <w:pPr>
      <w:keepNext w:val="1"/>
      <w:ind w:left="720" w:hanging="720"/>
    </w:pPr>
    <w:rPr>
      <w:rFonts w:ascii="Arial" w:cs="Arial" w:eastAsia="Arial" w:hAnsi="Arial"/>
      <w:b w:val="1"/>
      <w:bCs w:val="1"/>
      <w:sz w:val="24"/>
      <w:szCs w:val="24"/>
      <w:u w:val="single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  <w:sz w:val="28"/>
      <w:szCs w:val="28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rFonts w:ascii="Arial" w:cs="Arial" w:eastAsia="Arial" w:hAnsi="Arial"/>
      <w:b w:val="1"/>
      <w:bCs w:val="1"/>
      <w:sz w:val="24"/>
      <w:szCs w:val="24"/>
      <w:vertAlign w:val="baseline"/>
    </w:r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SGsNBq6nhVaj5UQPFGJVgsUH9g==">CgMxLjA4AHIhMUY1RmxPanNNYzlwRzlEY2ZmcHNSdEI5aWFwTGw4eEFx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